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Step out of Reactivity and Lean into Receptivity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Keeping myself - Accessible, Responsive &amp; Engaged?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Staying OPEN and Present rather than shutting down ~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Think of an umbrella -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1990725</wp:posOffset>
            </wp:positionH>
            <wp:positionV relativeFrom="paragraph">
              <wp:posOffset>485775</wp:posOffset>
            </wp:positionV>
            <wp:extent cx="4735068" cy="5691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5068" cy="569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i w:val="1"/>
          <w:sz w:val="24"/>
          <w:szCs w:val="24"/>
          <w:rtl w:val="0"/>
        </w:rPr>
        <w:t xml:space="preserve">hat are 3 things you can practice to help yourself stay accountable to  the process of </w:t>
      </w:r>
    </w:p>
    <w:p w:rsidR="00000000" w:rsidDel="00000000" w:rsidP="00000000" w:rsidRDefault="00000000" w:rsidRPr="00000000" w14:paraId="0000000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staying Receptive and OPEN?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